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EA8" w:rsidRPr="00EB384A" w:rsidRDefault="00017EA8">
      <w:pPr>
        <w:rPr>
          <w:rFonts w:ascii="標楷體" w:eastAsia="標楷體" w:hAnsi="標楷體"/>
          <w:b/>
          <w:color w:val="7030A0"/>
          <w:sz w:val="32"/>
          <w:szCs w:val="32"/>
        </w:rPr>
      </w:pPr>
      <w:r w:rsidRPr="00EB384A">
        <w:rPr>
          <w:rFonts w:ascii="標楷體" w:eastAsia="標楷體" w:hAnsi="標楷體" w:hint="eastAsia"/>
          <w:b/>
          <w:color w:val="7030A0"/>
          <w:sz w:val="32"/>
          <w:szCs w:val="32"/>
        </w:rPr>
        <w:t>不動產之執行流程圖</w:t>
      </w:r>
    </w:p>
    <w:p w:rsidR="00635754" w:rsidRDefault="000B4A1F">
      <w:pPr>
        <w:rPr>
          <w:sz w:val="32"/>
          <w:szCs w:val="32"/>
        </w:rPr>
      </w:pPr>
      <w:r w:rsidRPr="000B4A1F">
        <w:rPr>
          <w:noProof/>
        </w:rPr>
        <w:pict>
          <v:group id="_x0000_s1039" editas="canvas" style="position:absolute;margin-left:0;margin-top:18pt;width:693pt;height:413.95pt;z-index:-251659264" coordorigin="1260,1977" coordsize="13860,827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1260;top:1977;width:13860;height:8279" o:preferrelative="f">
              <v:fill o:detectmouseclick="t"/>
              <v:path o:extrusionok="t" o:connecttype="none"/>
              <o:lock v:ext="edit" text="t"/>
            </v:shape>
            <v:line id="_x0000_s1040" style="position:absolute" from="2018,3500" to="2738,3502" o:regroupid="1">
              <v:stroke endarrow="block"/>
            </v:line>
            <v:rect id="_x0000_s1041" style="position:absolute;left:2745;top:2706;width:652;height:1608" o:regroupid="1" fillcolor="#fabf8f [1945]" strokecolor="#f2f2f2 [3041]" strokeweight="3pt">
              <v:shadow on="t" color="#243f60 [1604]" opacity=".5" offset="6pt,6pt"/>
              <v:textbox style="mso-next-textbox:#_x0000_s1041">
                <w:txbxContent>
                  <w:p w:rsidR="00802BA7" w:rsidRPr="00EB384A" w:rsidRDefault="00802BA7" w:rsidP="005A5283">
                    <w:pPr>
                      <w:rPr>
                        <w:rFonts w:ascii="標楷體" w:eastAsia="標楷體" w:hAnsi="標楷體"/>
                      </w:rPr>
                    </w:pPr>
                    <w:r w:rsidRPr="00EB384A">
                      <w:rPr>
                        <w:rFonts w:ascii="標楷體" w:eastAsia="標楷體" w:hAnsi="標楷體" w:hint="eastAsia"/>
                      </w:rPr>
                      <w:t>法</w:t>
                    </w:r>
                  </w:p>
                  <w:p w:rsidR="00802BA7" w:rsidRPr="00EB384A" w:rsidRDefault="00802BA7" w:rsidP="005A5283">
                    <w:pPr>
                      <w:rPr>
                        <w:rFonts w:ascii="標楷體" w:eastAsia="標楷體" w:hAnsi="標楷體"/>
                      </w:rPr>
                    </w:pPr>
                    <w:r w:rsidRPr="00EB384A">
                      <w:rPr>
                        <w:rFonts w:ascii="標楷體" w:eastAsia="標楷體" w:hAnsi="標楷體" w:hint="eastAsia"/>
                      </w:rPr>
                      <w:t>院</w:t>
                    </w:r>
                  </w:p>
                  <w:p w:rsidR="00802BA7" w:rsidRPr="00EB384A" w:rsidRDefault="00802BA7" w:rsidP="005A5283">
                    <w:pPr>
                      <w:rPr>
                        <w:rFonts w:ascii="標楷體" w:eastAsia="標楷體" w:hAnsi="標楷體"/>
                      </w:rPr>
                    </w:pPr>
                    <w:r w:rsidRPr="00EB384A">
                      <w:rPr>
                        <w:rFonts w:ascii="標楷體" w:eastAsia="標楷體" w:hAnsi="標楷體" w:hint="eastAsia"/>
                      </w:rPr>
                      <w:t>收</w:t>
                    </w:r>
                  </w:p>
                  <w:p w:rsidR="00802BA7" w:rsidRPr="00EB384A" w:rsidRDefault="00802BA7" w:rsidP="005A5283">
                    <w:pPr>
                      <w:rPr>
                        <w:rFonts w:ascii="標楷體" w:eastAsia="標楷體" w:hAnsi="標楷體"/>
                      </w:rPr>
                    </w:pPr>
                    <w:r w:rsidRPr="00EB384A">
                      <w:rPr>
                        <w:rFonts w:ascii="標楷體" w:eastAsia="標楷體" w:hAnsi="標楷體" w:hint="eastAsia"/>
                      </w:rPr>
                      <w:t>案</w:t>
                    </w:r>
                  </w:p>
                </w:txbxContent>
              </v:textbox>
            </v:rect>
            <v:line id="_x0000_s1042" style="position:absolute" from="3397,3514" to="4115,3516" o:regroupid="1">
              <v:stroke endarrow="block"/>
            </v:line>
            <v:rect id="_x0000_s1043" style="position:absolute;left:4127;top:3135;width:720;height:900" o:regroupid="1" fillcolor="#fabf8f [1945]" strokecolor="#f2f2f2 [3041]" strokeweight="3pt">
              <v:shadow on="t" color="#243f60 [1604]" opacity=".5" offset="6pt,6pt"/>
              <v:textbox style="mso-next-textbox:#_x0000_s1043">
                <w:txbxContent>
                  <w:p w:rsidR="00802BA7" w:rsidRPr="00EB384A" w:rsidRDefault="00802BA7" w:rsidP="005A5283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EB384A">
                      <w:rPr>
                        <w:rFonts w:ascii="標楷體" w:eastAsia="標楷體" w:hAnsi="標楷體" w:hint="eastAsia"/>
                      </w:rPr>
                      <w:t>分</w:t>
                    </w:r>
                  </w:p>
                  <w:p w:rsidR="00802BA7" w:rsidRDefault="00802BA7" w:rsidP="005A5283">
                    <w:pPr>
                      <w:jc w:val="center"/>
                    </w:pPr>
                    <w:r w:rsidRPr="00EB384A">
                      <w:rPr>
                        <w:rFonts w:ascii="標楷體" w:eastAsia="標楷體" w:hAnsi="標楷體" w:hint="eastAsia"/>
                      </w:rPr>
                      <w:t>案</w:t>
                    </w:r>
                  </w:p>
                </w:txbxContent>
              </v:textbox>
            </v:rect>
            <v:line id="_x0000_s1044" style="position:absolute" from="7912,2877" to="8630,2879" o:regroupid="1">
              <v:stroke endarrow="block"/>
            </v:line>
            <v:line id="_x0000_s1045" style="position:absolute" from="6493,3530" to="7211,3532" o:regroupid="1">
              <v:stroke endarrow="block"/>
            </v:line>
            <v:line id="_x0000_s1046" style="position:absolute" from="4845,3509" to="5563,3511" o:regroupid="1">
              <v:stroke endarrow="block"/>
            </v:line>
            <v:rect id="_x0000_s1047" style="position:absolute;left:5567;top:2337;width:913;height:3060" o:regroupid="1" fillcolor="#fabf8f [1945]" strokecolor="#f2f2f2 [3041]" strokeweight="3pt">
              <v:shadow on="t" color="#243f60 [1604]" opacity=".5" offset="6pt,6pt"/>
              <v:textbox style="mso-next-textbox:#_x0000_s1047">
                <w:txbxContent>
                  <w:p w:rsidR="008B7E67" w:rsidRPr="00EB384A" w:rsidRDefault="008B7E67" w:rsidP="005A5283">
                    <w:pPr>
                      <w:rPr>
                        <w:rFonts w:ascii="標楷體" w:eastAsia="標楷體" w:hAnsi="標楷體"/>
                      </w:rPr>
                    </w:pPr>
                    <w:r w:rsidRPr="00EB384A">
                      <w:rPr>
                        <w:rFonts w:ascii="標楷體" w:eastAsia="標楷體" w:hAnsi="標楷體" w:hint="eastAsia"/>
                      </w:rPr>
                      <w:t>司封</w:t>
                    </w:r>
                  </w:p>
                  <w:p w:rsidR="00802BA7" w:rsidRPr="00EB384A" w:rsidRDefault="00802BA7" w:rsidP="005A5283">
                    <w:pPr>
                      <w:rPr>
                        <w:rFonts w:ascii="標楷體" w:eastAsia="標楷體" w:hAnsi="標楷體"/>
                      </w:rPr>
                    </w:pPr>
                    <w:r w:rsidRPr="00EB384A">
                      <w:rPr>
                        <w:rFonts w:ascii="標楷體" w:eastAsia="標楷體" w:hAnsi="標楷體" w:hint="eastAsia"/>
                      </w:rPr>
                      <w:t>法</w:t>
                    </w:r>
                    <w:r w:rsidR="008B7E67" w:rsidRPr="00EB384A">
                      <w:rPr>
                        <w:rFonts w:ascii="標楷體" w:eastAsia="標楷體" w:hAnsi="標楷體" w:hint="eastAsia"/>
                      </w:rPr>
                      <w:t>及</w:t>
                    </w:r>
                  </w:p>
                  <w:p w:rsidR="008B7E67" w:rsidRPr="00EB384A" w:rsidRDefault="008B7E67" w:rsidP="005A5283">
                    <w:pPr>
                      <w:rPr>
                        <w:rFonts w:ascii="標楷體" w:eastAsia="標楷體" w:hAnsi="標楷體"/>
                      </w:rPr>
                    </w:pPr>
                    <w:r w:rsidRPr="00EB384A">
                      <w:rPr>
                        <w:rFonts w:ascii="標楷體" w:eastAsia="標楷體" w:hAnsi="標楷體" w:hint="eastAsia"/>
                      </w:rPr>
                      <w:t>事先</w:t>
                    </w:r>
                  </w:p>
                  <w:p w:rsidR="008B7E67" w:rsidRPr="00EB384A" w:rsidRDefault="008B7E67" w:rsidP="005A5283">
                    <w:pPr>
                      <w:rPr>
                        <w:rFonts w:ascii="標楷體" w:eastAsia="標楷體" w:hAnsi="標楷體"/>
                      </w:rPr>
                    </w:pPr>
                    <w:proofErr w:type="gramStart"/>
                    <w:r w:rsidRPr="00EB384A">
                      <w:rPr>
                        <w:rFonts w:ascii="標楷體" w:eastAsia="標楷體" w:hAnsi="標楷體" w:hint="eastAsia"/>
                      </w:rPr>
                      <w:t>務</w:t>
                    </w:r>
                    <w:proofErr w:type="gramEnd"/>
                    <w:r w:rsidRPr="00EB384A">
                      <w:rPr>
                        <w:rFonts w:ascii="標楷體" w:eastAsia="標楷體" w:hAnsi="標楷體" w:hint="eastAsia"/>
                      </w:rPr>
                      <w:t>函</w:t>
                    </w:r>
                  </w:p>
                  <w:p w:rsidR="00802BA7" w:rsidRPr="00EB384A" w:rsidRDefault="00802BA7" w:rsidP="005A5283">
                    <w:pPr>
                      <w:rPr>
                        <w:rFonts w:ascii="標楷體" w:eastAsia="標楷體" w:hAnsi="標楷體"/>
                      </w:rPr>
                    </w:pPr>
                    <w:r w:rsidRPr="00EB384A">
                      <w:rPr>
                        <w:rFonts w:ascii="標楷體" w:eastAsia="標楷體" w:hAnsi="標楷體" w:hint="eastAsia"/>
                      </w:rPr>
                      <w:t>官</w:t>
                    </w:r>
                    <w:r w:rsidR="008B7E67" w:rsidRPr="00EB384A">
                      <w:rPr>
                        <w:rFonts w:ascii="標楷體" w:eastAsia="標楷體" w:hAnsi="標楷體" w:hint="eastAsia"/>
                      </w:rPr>
                      <w:t>查</w:t>
                    </w:r>
                  </w:p>
                  <w:p w:rsidR="00802BA7" w:rsidRPr="00EB384A" w:rsidRDefault="00802BA7" w:rsidP="005A5283">
                    <w:pPr>
                      <w:rPr>
                        <w:rFonts w:ascii="標楷體" w:eastAsia="標楷體" w:hAnsi="標楷體"/>
                      </w:rPr>
                    </w:pPr>
                    <w:r w:rsidRPr="00EB384A">
                      <w:rPr>
                        <w:rFonts w:ascii="標楷體" w:eastAsia="標楷體" w:hAnsi="標楷體" w:hint="eastAsia"/>
                      </w:rPr>
                      <w:t>定</w:t>
                    </w:r>
                    <w:r w:rsidR="008B7E67" w:rsidRPr="00EB384A">
                      <w:rPr>
                        <w:rFonts w:ascii="標楷體" w:eastAsia="標楷體" w:hAnsi="標楷體" w:hint="eastAsia"/>
                      </w:rPr>
                      <w:t>封</w:t>
                    </w:r>
                  </w:p>
                  <w:p w:rsidR="00802BA7" w:rsidRPr="00EB384A" w:rsidRDefault="00802BA7" w:rsidP="005A5283">
                    <w:pPr>
                      <w:rPr>
                        <w:rFonts w:ascii="標楷體" w:eastAsia="標楷體" w:hAnsi="標楷體"/>
                      </w:rPr>
                    </w:pPr>
                    <w:r w:rsidRPr="00EB384A">
                      <w:rPr>
                        <w:rFonts w:ascii="標楷體" w:eastAsia="標楷體" w:hAnsi="標楷體" w:hint="eastAsia"/>
                      </w:rPr>
                      <w:t>期</w:t>
                    </w:r>
                    <w:r w:rsidR="008B7E67" w:rsidRPr="00EB384A">
                      <w:rPr>
                        <w:rFonts w:ascii="標楷體" w:eastAsia="標楷體" w:hAnsi="標楷體" w:hint="eastAsia"/>
                      </w:rPr>
                      <w:t>登</w:t>
                    </w:r>
                  </w:p>
                  <w:p w:rsidR="00802BA7" w:rsidRPr="00EB384A" w:rsidRDefault="00802BA7" w:rsidP="005A5283">
                    <w:pPr>
                      <w:rPr>
                        <w:rFonts w:ascii="標楷體" w:eastAsia="標楷體" w:hAnsi="標楷體"/>
                      </w:rPr>
                    </w:pPr>
                    <w:r w:rsidRPr="00EB384A">
                      <w:rPr>
                        <w:rFonts w:ascii="標楷體" w:eastAsia="標楷體" w:hAnsi="標楷體" w:hint="eastAsia"/>
                      </w:rPr>
                      <w:t>查</w:t>
                    </w:r>
                    <w:r w:rsidR="008B7E67" w:rsidRPr="00EB384A">
                      <w:rPr>
                        <w:rFonts w:ascii="標楷體" w:eastAsia="標楷體" w:hAnsi="標楷體" w:hint="eastAsia"/>
                      </w:rPr>
                      <w:t>記</w:t>
                    </w:r>
                  </w:p>
                  <w:p w:rsidR="00802BA7" w:rsidRDefault="00802BA7" w:rsidP="005A5283">
                    <w:r>
                      <w:rPr>
                        <w:rFonts w:hint="eastAsia"/>
                      </w:rPr>
                      <w:t>封記</w:t>
                    </w:r>
                  </w:p>
                  <w:p w:rsidR="00802BA7" w:rsidRPr="00802BA7" w:rsidRDefault="00802BA7" w:rsidP="005A5283">
                    <w:r>
                      <w:rPr>
                        <w:rFonts w:hint="eastAsia"/>
                      </w:rPr>
                      <w:t>及</w:t>
                    </w:r>
                  </w:p>
                </w:txbxContent>
              </v:textbox>
            </v:rect>
            <v:rect id="_x0000_s1048" style="position:absolute;left:7200;top:2697;width:687;height:1620" o:regroupid="1" fillcolor="#fabf8f [1945]" strokecolor="#f2f2f2 [3041]" strokeweight="3pt">
              <v:shadow on="t" color="#243f60 [1604]" opacity=".5" offset="6pt,6pt"/>
              <v:textbox style="mso-next-textbox:#_x0000_s1048">
                <w:txbxContent>
                  <w:p w:rsidR="00802BA7" w:rsidRPr="00EB384A" w:rsidRDefault="00802BA7" w:rsidP="005A5283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EB384A">
                      <w:rPr>
                        <w:rFonts w:ascii="標楷體" w:eastAsia="標楷體" w:hAnsi="標楷體" w:hint="eastAsia"/>
                      </w:rPr>
                      <w:t>現</w:t>
                    </w:r>
                  </w:p>
                  <w:p w:rsidR="00802BA7" w:rsidRPr="00EB384A" w:rsidRDefault="00802BA7" w:rsidP="005A5283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EB384A">
                      <w:rPr>
                        <w:rFonts w:ascii="標楷體" w:eastAsia="標楷體" w:hAnsi="標楷體" w:hint="eastAsia"/>
                      </w:rPr>
                      <w:t>場</w:t>
                    </w:r>
                  </w:p>
                  <w:p w:rsidR="00802BA7" w:rsidRPr="00EB384A" w:rsidRDefault="00802BA7" w:rsidP="005A5283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EB384A">
                      <w:rPr>
                        <w:rFonts w:ascii="標楷體" w:eastAsia="標楷體" w:hAnsi="標楷體" w:hint="eastAsia"/>
                      </w:rPr>
                      <w:t>查</w:t>
                    </w:r>
                  </w:p>
                  <w:p w:rsidR="00802BA7" w:rsidRDefault="00802BA7" w:rsidP="005A5283">
                    <w:pPr>
                      <w:jc w:val="center"/>
                    </w:pPr>
                    <w:r w:rsidRPr="00EB384A">
                      <w:rPr>
                        <w:rFonts w:ascii="標楷體" w:eastAsia="標楷體" w:hAnsi="標楷體" w:hint="eastAsia"/>
                      </w:rPr>
                      <w:t>封</w:t>
                    </w:r>
                  </w:p>
                </w:txbxContent>
              </v:textbox>
            </v:rect>
            <v:line id="_x0000_s1049" style="position:absolute" from="7908,3952" to="8640,3957" o:regroupid="1">
              <v:stroke endarrow="block"/>
            </v:line>
            <v:rect id="_x0000_s1050" style="position:absolute;left:8636;top:2394;width:1620;height:926" o:regroupid="1" fillcolor="#fabf8f [1945]" strokecolor="#f2f2f2 [3041]" strokeweight="3pt">
              <v:shadow on="t" color="#243f60 [1604]" opacity=".5" offset="6pt,6pt"/>
              <v:textbox style="mso-next-textbox:#_x0000_s1050">
                <w:txbxContent>
                  <w:p w:rsidR="00204B8E" w:rsidRPr="00EB384A" w:rsidRDefault="00204B8E" w:rsidP="005A5283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EB384A">
                      <w:rPr>
                        <w:rFonts w:ascii="標楷體" w:eastAsia="標楷體" w:hAnsi="標楷體" w:hint="eastAsia"/>
                      </w:rPr>
                      <w:t>函查封登記</w:t>
                    </w:r>
                  </w:p>
                  <w:p w:rsidR="00204B8E" w:rsidRPr="00EB384A" w:rsidRDefault="00204B8E" w:rsidP="005A5283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EB384A">
                      <w:rPr>
                        <w:rFonts w:ascii="標楷體" w:eastAsia="標楷體" w:hAnsi="標楷體" w:hint="eastAsia"/>
                      </w:rPr>
                      <w:t>與</w:t>
                    </w:r>
                    <w:proofErr w:type="gramStart"/>
                    <w:r w:rsidRPr="00EB384A">
                      <w:rPr>
                        <w:rFonts w:ascii="標楷體" w:eastAsia="標楷體" w:hAnsi="標楷體" w:hint="eastAsia"/>
                      </w:rPr>
                      <w:t>鑑</w:t>
                    </w:r>
                    <w:proofErr w:type="gramEnd"/>
                    <w:r w:rsidRPr="00EB384A">
                      <w:rPr>
                        <w:rFonts w:ascii="標楷體" w:eastAsia="標楷體" w:hAnsi="標楷體" w:hint="eastAsia"/>
                      </w:rPr>
                      <w:t>價</w:t>
                    </w:r>
                  </w:p>
                </w:txbxContent>
              </v:textbox>
            </v:rect>
            <v:rect id="_x0000_s1051" style="position:absolute;left:8647;top:3624;width:1611;height:620" o:regroupid="1" fillcolor="#fabf8f [1945]" strokecolor="#f2f2f2 [3041]" strokeweight="3pt">
              <v:shadow on="t" color="#243f60 [1604]" opacity=".5" offset="6pt,6pt"/>
              <v:textbox style="mso-next-textbox:#_x0000_s1051">
                <w:txbxContent>
                  <w:p w:rsidR="00204B8E" w:rsidRPr="00EB384A" w:rsidRDefault="00204B8E" w:rsidP="005A5283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EB384A">
                      <w:rPr>
                        <w:rFonts w:ascii="標楷體" w:eastAsia="標楷體" w:hAnsi="標楷體" w:hint="eastAsia"/>
                      </w:rPr>
                      <w:t>強制管理</w:t>
                    </w:r>
                  </w:p>
                </w:txbxContent>
              </v:textbox>
            </v:rect>
            <v:line id="_x0000_s1052" style="position:absolute" from="10260,2877" to="10980,2878" o:regroupid="1">
              <v:stroke endarrow="block"/>
            </v:line>
            <v:rect id="_x0000_s1053" style="position:absolute;left:10980;top:2337;width:720;height:2700" o:regroupid="1" fillcolor="#fabf8f [1945]" strokecolor="#f2f2f2 [3041]" strokeweight="3pt">
              <v:shadow on="t" type="perspective" color="#243f60 [1604]" opacity=".5" offset="1pt" offset2="-1pt"/>
              <v:textbox style="mso-next-textbox:#_x0000_s1053">
                <w:txbxContent>
                  <w:p w:rsidR="00204B8E" w:rsidRPr="00EB384A" w:rsidRDefault="00204B8E" w:rsidP="005A5283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proofErr w:type="gramStart"/>
                    <w:r w:rsidRPr="00EB384A">
                      <w:rPr>
                        <w:rFonts w:ascii="標楷體" w:eastAsia="標楷體" w:hAnsi="標楷體" w:hint="eastAsia"/>
                      </w:rPr>
                      <w:t>詢</w:t>
                    </w:r>
                    <w:proofErr w:type="gramEnd"/>
                  </w:p>
                  <w:p w:rsidR="00204B8E" w:rsidRPr="00EB384A" w:rsidRDefault="00204B8E" w:rsidP="005A5283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EB384A">
                      <w:rPr>
                        <w:rFonts w:ascii="標楷體" w:eastAsia="標楷體" w:hAnsi="標楷體" w:hint="eastAsia"/>
                      </w:rPr>
                      <w:t>價</w:t>
                    </w:r>
                  </w:p>
                  <w:p w:rsidR="00204B8E" w:rsidRPr="00EB384A" w:rsidRDefault="00204B8E" w:rsidP="005A5283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EB384A">
                      <w:rPr>
                        <w:rFonts w:ascii="標楷體" w:eastAsia="標楷體" w:hAnsi="標楷體" w:hint="eastAsia"/>
                      </w:rPr>
                      <w:t>及</w:t>
                    </w:r>
                  </w:p>
                  <w:p w:rsidR="00204B8E" w:rsidRPr="00EB384A" w:rsidRDefault="00204B8E" w:rsidP="005A5283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EB384A">
                      <w:rPr>
                        <w:rFonts w:ascii="標楷體" w:eastAsia="標楷體" w:hAnsi="標楷體" w:hint="eastAsia"/>
                      </w:rPr>
                      <w:t>核</w:t>
                    </w:r>
                  </w:p>
                  <w:p w:rsidR="00204B8E" w:rsidRPr="00EB384A" w:rsidRDefault="00204B8E" w:rsidP="005A5283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EB384A">
                      <w:rPr>
                        <w:rFonts w:ascii="標楷體" w:eastAsia="標楷體" w:hAnsi="標楷體" w:hint="eastAsia"/>
                      </w:rPr>
                      <w:t>定</w:t>
                    </w:r>
                  </w:p>
                  <w:p w:rsidR="00204B8E" w:rsidRPr="00EB384A" w:rsidRDefault="00204B8E" w:rsidP="005A5283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EB384A">
                      <w:rPr>
                        <w:rFonts w:ascii="標楷體" w:eastAsia="標楷體" w:hAnsi="標楷體" w:hint="eastAsia"/>
                      </w:rPr>
                      <w:t>底</w:t>
                    </w:r>
                  </w:p>
                  <w:p w:rsidR="00204B8E" w:rsidRDefault="00204B8E" w:rsidP="005A5283">
                    <w:pPr>
                      <w:jc w:val="center"/>
                    </w:pPr>
                    <w:r w:rsidRPr="00EB384A">
                      <w:rPr>
                        <w:rFonts w:ascii="標楷體" w:eastAsia="標楷體" w:hAnsi="標楷體" w:hint="eastAsia"/>
                      </w:rPr>
                      <w:t>價</w:t>
                    </w:r>
                  </w:p>
                </w:txbxContent>
              </v:textbox>
            </v:rect>
            <v:line id="_x0000_s1054" style="position:absolute" from="11700,2877" to="12418,2879" o:regroupid="1">
              <v:stroke endarrow="block"/>
            </v:line>
            <v:rect id="_x0000_s1055" style="position:absolute;left:12420;top:2337;width:1080;height:1707" o:regroupid="1" fillcolor="#fabf8f [1945]" strokecolor="#f2f2f2 [3041]" strokeweight="3pt">
              <v:shadow on="t" color="#243f60 [1604]" opacity=".5" offset="6pt,6pt"/>
              <v:textbox style="mso-next-textbox:#_x0000_s1055">
                <w:txbxContent>
                  <w:p w:rsidR="00204B8E" w:rsidRPr="00EB384A" w:rsidRDefault="00204B8E" w:rsidP="005A5283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EB384A">
                      <w:rPr>
                        <w:rFonts w:ascii="標楷體" w:eastAsia="標楷體" w:hAnsi="標楷體" w:hint="eastAsia"/>
                      </w:rPr>
                      <w:t>定</w:t>
                    </w:r>
                  </w:p>
                  <w:p w:rsidR="00204B8E" w:rsidRPr="00EB384A" w:rsidRDefault="00204B8E" w:rsidP="005A5283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EB384A">
                      <w:rPr>
                        <w:rFonts w:ascii="標楷體" w:eastAsia="標楷體" w:hAnsi="標楷體" w:hint="eastAsia"/>
                      </w:rPr>
                      <w:t>期</w:t>
                    </w:r>
                  </w:p>
                  <w:p w:rsidR="00204B8E" w:rsidRPr="00EB384A" w:rsidRDefault="00204B8E" w:rsidP="005A5283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EB384A">
                      <w:rPr>
                        <w:rFonts w:ascii="標楷體" w:eastAsia="標楷體" w:hAnsi="標楷體" w:hint="eastAsia"/>
                      </w:rPr>
                      <w:t>拍</w:t>
                    </w:r>
                  </w:p>
                  <w:p w:rsidR="00204B8E" w:rsidRPr="00EB384A" w:rsidRDefault="00204B8E" w:rsidP="005A5283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EB384A">
                      <w:rPr>
                        <w:rFonts w:ascii="標楷體" w:eastAsia="標楷體" w:hAnsi="標楷體" w:hint="eastAsia"/>
                      </w:rPr>
                      <w:t>賣</w:t>
                    </w:r>
                  </w:p>
                </w:txbxContent>
              </v:textbox>
            </v:rect>
            <v:line id="_x0000_s1060" style="position:absolute" from="1440,6476" to="2340,6477">
              <v:stroke endarrow="block"/>
            </v:line>
            <v:rect id="_x0000_s1061" style="position:absolute;left:2340;top:5577;width:720;height:1980" fillcolor="#fabf8f [1945]" strokecolor="#f2f2f2 [3041]" strokeweight="3pt">
              <v:shadow on="t" color="#243f60 [1604]" opacity=".5" offset="6pt,6pt"/>
              <v:textbox>
                <w:txbxContent>
                  <w:p w:rsidR="002C41A4" w:rsidRPr="00EB384A" w:rsidRDefault="002C41A4" w:rsidP="005A5283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EB384A">
                      <w:rPr>
                        <w:rFonts w:ascii="標楷體" w:eastAsia="標楷體" w:hAnsi="標楷體" w:hint="eastAsia"/>
                      </w:rPr>
                      <w:t>第</w:t>
                    </w:r>
                  </w:p>
                  <w:p w:rsidR="002C41A4" w:rsidRPr="00EB384A" w:rsidRDefault="002C41A4" w:rsidP="005A5283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EB384A">
                      <w:rPr>
                        <w:rFonts w:ascii="標楷體" w:eastAsia="標楷體" w:hAnsi="標楷體" w:hint="eastAsia"/>
                      </w:rPr>
                      <w:t>一</w:t>
                    </w:r>
                  </w:p>
                  <w:p w:rsidR="002C41A4" w:rsidRPr="00EB384A" w:rsidRDefault="002C41A4" w:rsidP="005A5283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EB384A">
                      <w:rPr>
                        <w:rFonts w:ascii="標楷體" w:eastAsia="標楷體" w:hAnsi="標楷體" w:hint="eastAsia"/>
                      </w:rPr>
                      <w:t>次</w:t>
                    </w:r>
                  </w:p>
                  <w:p w:rsidR="002C41A4" w:rsidRPr="00EB384A" w:rsidRDefault="002C41A4" w:rsidP="005A5283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EB384A">
                      <w:rPr>
                        <w:rFonts w:ascii="標楷體" w:eastAsia="標楷體" w:hAnsi="標楷體" w:hint="eastAsia"/>
                      </w:rPr>
                      <w:t>拍</w:t>
                    </w:r>
                  </w:p>
                  <w:p w:rsidR="002C41A4" w:rsidRDefault="002C41A4" w:rsidP="005A5283">
                    <w:pPr>
                      <w:jc w:val="center"/>
                    </w:pPr>
                    <w:r w:rsidRPr="00EB384A">
                      <w:rPr>
                        <w:rFonts w:ascii="標楷體" w:eastAsia="標楷體" w:hAnsi="標楷體" w:hint="eastAsia"/>
                      </w:rPr>
                      <w:t>賣</w:t>
                    </w:r>
                  </w:p>
                </w:txbxContent>
              </v:textbox>
            </v:rect>
            <v:line id="_x0000_s1062" style="position:absolute" from="3060,6477" to="3780,6478">
              <v:stroke endarrow="block"/>
            </v:line>
            <v:rect id="_x0000_s1063" style="position:absolute;left:3780;top:5397;width:720;height:2700" fillcolor="#fabf8f [1945]" strokecolor="#f2f2f2 [3041]" strokeweight="3pt">
              <v:shadow on="t" color="#243f60 [1604]" opacity=".5" offset="6pt,6pt"/>
              <v:textbox>
                <w:txbxContent>
                  <w:p w:rsidR="002C41A4" w:rsidRPr="00EB384A" w:rsidRDefault="002C41A4" w:rsidP="005A5283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EB384A">
                      <w:rPr>
                        <w:rFonts w:ascii="標楷體" w:eastAsia="標楷體" w:hAnsi="標楷體" w:hint="eastAsia"/>
                      </w:rPr>
                      <w:t>第</w:t>
                    </w:r>
                  </w:p>
                  <w:p w:rsidR="002C41A4" w:rsidRPr="00EB384A" w:rsidRDefault="002C41A4" w:rsidP="005A5283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EB384A">
                      <w:rPr>
                        <w:rFonts w:ascii="標楷體" w:eastAsia="標楷體" w:hAnsi="標楷體" w:hint="eastAsia"/>
                      </w:rPr>
                      <w:t>一</w:t>
                    </w:r>
                  </w:p>
                  <w:p w:rsidR="002C41A4" w:rsidRPr="00EB384A" w:rsidRDefault="002C41A4" w:rsidP="005A5283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EB384A">
                      <w:rPr>
                        <w:rFonts w:ascii="標楷體" w:eastAsia="標楷體" w:hAnsi="標楷體" w:hint="eastAsia"/>
                      </w:rPr>
                      <w:t>次</w:t>
                    </w:r>
                  </w:p>
                  <w:p w:rsidR="002C41A4" w:rsidRPr="00EB384A" w:rsidRDefault="002C41A4" w:rsidP="005A5283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EB384A">
                      <w:rPr>
                        <w:rFonts w:ascii="標楷體" w:eastAsia="標楷體" w:hAnsi="標楷體" w:hint="eastAsia"/>
                      </w:rPr>
                      <w:t>減</w:t>
                    </w:r>
                  </w:p>
                  <w:p w:rsidR="002C41A4" w:rsidRPr="00EB384A" w:rsidRDefault="002C41A4" w:rsidP="005A5283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EB384A">
                      <w:rPr>
                        <w:rFonts w:ascii="標楷體" w:eastAsia="標楷體" w:hAnsi="標楷體" w:hint="eastAsia"/>
                      </w:rPr>
                      <w:t>價</w:t>
                    </w:r>
                  </w:p>
                  <w:p w:rsidR="002C41A4" w:rsidRPr="00EB384A" w:rsidRDefault="002C41A4" w:rsidP="005A5283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EB384A">
                      <w:rPr>
                        <w:rFonts w:ascii="標楷體" w:eastAsia="標楷體" w:hAnsi="標楷體" w:hint="eastAsia"/>
                      </w:rPr>
                      <w:t>拍</w:t>
                    </w:r>
                  </w:p>
                  <w:p w:rsidR="002C41A4" w:rsidRDefault="002C41A4" w:rsidP="005A5283">
                    <w:pPr>
                      <w:jc w:val="center"/>
                    </w:pPr>
                    <w:r w:rsidRPr="00EB384A">
                      <w:rPr>
                        <w:rFonts w:ascii="標楷體" w:eastAsia="標楷體" w:hAnsi="標楷體" w:hint="eastAsia"/>
                      </w:rPr>
                      <w:t>賣</w:t>
                    </w:r>
                  </w:p>
                </w:txbxContent>
              </v:textbox>
            </v:rect>
            <v:line id="_x0000_s1064" style="position:absolute" from="4500,6477" to="5220,6478">
              <v:stroke endarrow="block"/>
            </v:line>
            <v:rect id="_x0000_s1065" style="position:absolute;left:5220;top:5397;width:720;height:2700" fillcolor="#fabf8f [1945]" strokecolor="#f2f2f2 [3041]" strokeweight="3pt">
              <v:shadow on="t" color="#243f60 [1604]" opacity=".5" offset="6pt,6pt"/>
              <v:textbox>
                <w:txbxContent>
                  <w:p w:rsidR="002C41A4" w:rsidRPr="00EB384A" w:rsidRDefault="002C41A4" w:rsidP="005A5283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EB384A">
                      <w:rPr>
                        <w:rFonts w:ascii="標楷體" w:eastAsia="標楷體" w:hAnsi="標楷體" w:hint="eastAsia"/>
                      </w:rPr>
                      <w:t>第</w:t>
                    </w:r>
                  </w:p>
                  <w:p w:rsidR="002C41A4" w:rsidRPr="00EB384A" w:rsidRDefault="002C41A4" w:rsidP="005A5283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EB384A">
                      <w:rPr>
                        <w:rFonts w:ascii="標楷體" w:eastAsia="標楷體" w:hAnsi="標楷體" w:hint="eastAsia"/>
                      </w:rPr>
                      <w:t>二</w:t>
                    </w:r>
                  </w:p>
                  <w:p w:rsidR="002C41A4" w:rsidRPr="00EB384A" w:rsidRDefault="002C41A4" w:rsidP="005A5283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EB384A">
                      <w:rPr>
                        <w:rFonts w:ascii="標楷體" w:eastAsia="標楷體" w:hAnsi="標楷體" w:hint="eastAsia"/>
                      </w:rPr>
                      <w:t>次</w:t>
                    </w:r>
                  </w:p>
                  <w:p w:rsidR="002C41A4" w:rsidRPr="00EB384A" w:rsidRDefault="002C41A4" w:rsidP="005A5283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EB384A">
                      <w:rPr>
                        <w:rFonts w:ascii="標楷體" w:eastAsia="標楷體" w:hAnsi="標楷體" w:hint="eastAsia"/>
                      </w:rPr>
                      <w:t>減</w:t>
                    </w:r>
                  </w:p>
                  <w:p w:rsidR="002C41A4" w:rsidRPr="00EB384A" w:rsidRDefault="002C41A4" w:rsidP="005A5283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EB384A">
                      <w:rPr>
                        <w:rFonts w:ascii="標楷體" w:eastAsia="標楷體" w:hAnsi="標楷體" w:hint="eastAsia"/>
                      </w:rPr>
                      <w:t>價</w:t>
                    </w:r>
                  </w:p>
                  <w:p w:rsidR="002C41A4" w:rsidRPr="00EB384A" w:rsidRDefault="002C41A4" w:rsidP="005A5283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EB384A">
                      <w:rPr>
                        <w:rFonts w:ascii="標楷體" w:eastAsia="標楷體" w:hAnsi="標楷體" w:hint="eastAsia"/>
                      </w:rPr>
                      <w:t>拍</w:t>
                    </w:r>
                  </w:p>
                  <w:p w:rsidR="002C41A4" w:rsidRPr="00EB384A" w:rsidRDefault="002C41A4" w:rsidP="005A5283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EB384A">
                      <w:rPr>
                        <w:rFonts w:ascii="標楷體" w:eastAsia="標楷體" w:hAnsi="標楷體" w:hint="eastAsia"/>
                      </w:rPr>
                      <w:t>賣</w:t>
                    </w:r>
                  </w:p>
                </w:txbxContent>
              </v:textbox>
            </v:rect>
            <v:line id="_x0000_s1066" style="position:absolute" from="5940,6477" to="6660,6478">
              <v:stroke endarrow="block"/>
            </v:line>
            <v:rect id="_x0000_s1067" style="position:absolute;left:6660;top:5937;width:720;height:1620" fillcolor="#fabf8f [1945]" strokecolor="#f2f2f2 [3041]" strokeweight="3pt">
              <v:shadow on="t" color="#243f60 [1604]" opacity=".5" offset="6pt,6pt"/>
              <v:textbox>
                <w:txbxContent>
                  <w:p w:rsidR="002C41A4" w:rsidRPr="00EB384A" w:rsidRDefault="002C41A4" w:rsidP="005A5283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EB384A">
                      <w:rPr>
                        <w:rFonts w:ascii="標楷體" w:eastAsia="標楷體" w:hAnsi="標楷體" w:hint="eastAsia"/>
                      </w:rPr>
                      <w:t>特</w:t>
                    </w:r>
                  </w:p>
                  <w:p w:rsidR="002C41A4" w:rsidRPr="00EB384A" w:rsidRDefault="002C41A4" w:rsidP="005A5283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EB384A">
                      <w:rPr>
                        <w:rFonts w:ascii="標楷體" w:eastAsia="標楷體" w:hAnsi="標楷體" w:hint="eastAsia"/>
                      </w:rPr>
                      <w:t>別</w:t>
                    </w:r>
                  </w:p>
                  <w:p w:rsidR="002C41A4" w:rsidRPr="00EB384A" w:rsidRDefault="002C41A4" w:rsidP="005A5283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EB384A">
                      <w:rPr>
                        <w:rFonts w:ascii="標楷體" w:eastAsia="標楷體" w:hAnsi="標楷體" w:hint="eastAsia"/>
                      </w:rPr>
                      <w:t>變</w:t>
                    </w:r>
                  </w:p>
                  <w:p w:rsidR="002C41A4" w:rsidRPr="00EB384A" w:rsidRDefault="002C41A4" w:rsidP="005A5283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EB384A">
                      <w:rPr>
                        <w:rFonts w:ascii="標楷體" w:eastAsia="標楷體" w:hAnsi="標楷體" w:hint="eastAsia"/>
                      </w:rPr>
                      <w:t>賣</w:t>
                    </w:r>
                  </w:p>
                </w:txbxContent>
              </v:textbox>
            </v:rect>
            <v:rect id="_x0000_s1068" style="position:absolute;left:8100;top:5373;width:2160;height:924" fillcolor="#fabf8f [1945]" strokecolor="#f2f2f2 [3041]" strokeweight="3pt">
              <v:shadow on="t" color="#243f60 [1604]" opacity=".5" offset="6pt,6pt"/>
              <v:textbox>
                <w:txbxContent>
                  <w:p w:rsidR="002C41A4" w:rsidRPr="00EB384A" w:rsidRDefault="002C41A4" w:rsidP="005A5283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proofErr w:type="gramStart"/>
                    <w:r w:rsidRPr="00EB384A">
                      <w:rPr>
                        <w:rFonts w:ascii="標楷體" w:eastAsia="標楷體" w:hAnsi="標楷體" w:hint="eastAsia"/>
                      </w:rPr>
                      <w:t>未聲請</w:t>
                    </w:r>
                    <w:proofErr w:type="gramEnd"/>
                    <w:r w:rsidRPr="00EB384A">
                      <w:rPr>
                        <w:rFonts w:ascii="標楷體" w:eastAsia="標楷體" w:hAnsi="標楷體" w:hint="eastAsia"/>
                      </w:rPr>
                      <w:t>另行估價</w:t>
                    </w:r>
                  </w:p>
                  <w:p w:rsidR="002C41A4" w:rsidRPr="00EB384A" w:rsidRDefault="002C41A4" w:rsidP="005A5283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EB384A">
                      <w:rPr>
                        <w:rFonts w:ascii="標楷體" w:eastAsia="標楷體" w:hAnsi="標楷體" w:hint="eastAsia"/>
                      </w:rPr>
                      <w:t>拍賣或減價拍賣</w:t>
                    </w:r>
                  </w:p>
                </w:txbxContent>
              </v:textbox>
            </v:rect>
            <v:rect id="_x0000_s1069" style="position:absolute;left:8100;top:7017;width:1440;height:900" fillcolor="#fabf8f [1945]" strokecolor="#f2f2f2 [3041]" strokeweight="3pt">
              <v:shadow on="t" color="#243f60 [1604]" opacity=".5" offset="6pt,6pt"/>
              <v:textbox>
                <w:txbxContent>
                  <w:p w:rsidR="002C41A4" w:rsidRPr="00EB384A" w:rsidRDefault="002C41A4" w:rsidP="005A5283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EB384A">
                      <w:rPr>
                        <w:rFonts w:ascii="標楷體" w:eastAsia="標楷體" w:hAnsi="標楷體" w:hint="eastAsia"/>
                      </w:rPr>
                      <w:t>特別變賣</w:t>
                    </w:r>
                  </w:p>
                  <w:p w:rsidR="002C41A4" w:rsidRPr="00EB384A" w:rsidRDefault="002C41A4" w:rsidP="005A5283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EB384A">
                      <w:rPr>
                        <w:rFonts w:ascii="標楷體" w:eastAsia="標楷體" w:hAnsi="標楷體" w:hint="eastAsia"/>
                      </w:rPr>
                      <w:t>後之拍賣</w:t>
                    </w:r>
                  </w:p>
                </w:txbxContent>
              </v:textbox>
            </v:rect>
            <v:line id="_x0000_s1070" style="position:absolute;flip:y" from="7380,5757" to="8100,6477">
              <v:stroke endarrow="block"/>
            </v:line>
            <v:line id="_x0000_s1071" style="position:absolute" from="7380,6837" to="8100,7557">
              <v:stroke endarrow="block"/>
            </v:line>
            <v:line id="_x0000_s1072" style="position:absolute" from="9540,7377" to="10620,7377">
              <v:stroke endarrow="block"/>
            </v:line>
            <v:line id="_x0000_s1073" style="position:absolute" from="10260,5937" to="10620,5937">
              <v:stroke endarrow="block"/>
            </v:line>
            <v:rect id="_x0000_s1074" style="position:absolute;left:10620;top:5577;width:900;height:2340" fillcolor="#fabf8f [1945]" strokecolor="#f2f2f2 [3041]" strokeweight="3pt">
              <v:shadow on="t" color="#243f60 [1604]" opacity=".5" offset="6pt,6pt"/>
              <v:textbox>
                <w:txbxContent>
                  <w:p w:rsidR="005A5283" w:rsidRPr="00EB384A" w:rsidRDefault="005A5283" w:rsidP="0049336E">
                    <w:pPr>
                      <w:spacing w:line="320" w:lineRule="exact"/>
                      <w:jc w:val="center"/>
                      <w:rPr>
                        <w:rFonts w:ascii="標楷體" w:eastAsia="標楷體" w:hAnsi="標楷體"/>
                        <w:spacing w:val="20"/>
                      </w:rPr>
                    </w:pPr>
                    <w:r w:rsidRPr="00EB384A">
                      <w:rPr>
                        <w:rFonts w:ascii="標楷體" w:eastAsia="標楷體" w:hAnsi="標楷體" w:hint="eastAsia"/>
                        <w:spacing w:val="20"/>
                      </w:rPr>
                      <w:t>視動</w:t>
                    </w:r>
                  </w:p>
                  <w:p w:rsidR="005A5283" w:rsidRPr="00EB384A" w:rsidRDefault="005A5283" w:rsidP="0049336E">
                    <w:pPr>
                      <w:spacing w:line="320" w:lineRule="exact"/>
                      <w:jc w:val="center"/>
                      <w:rPr>
                        <w:rFonts w:ascii="標楷體" w:eastAsia="標楷體" w:hAnsi="標楷體"/>
                        <w:spacing w:val="20"/>
                      </w:rPr>
                    </w:pPr>
                    <w:r w:rsidRPr="00EB384A">
                      <w:rPr>
                        <w:rFonts w:ascii="標楷體" w:eastAsia="標楷體" w:hAnsi="標楷體" w:hint="eastAsia"/>
                        <w:spacing w:val="20"/>
                      </w:rPr>
                      <w:t>為產</w:t>
                    </w:r>
                  </w:p>
                  <w:p w:rsidR="005A5283" w:rsidRPr="00EB384A" w:rsidRDefault="005A5283" w:rsidP="0049336E">
                    <w:pPr>
                      <w:spacing w:line="320" w:lineRule="exact"/>
                      <w:jc w:val="center"/>
                      <w:rPr>
                        <w:rFonts w:ascii="標楷體" w:eastAsia="標楷體" w:hAnsi="標楷體"/>
                        <w:spacing w:val="20"/>
                      </w:rPr>
                    </w:pPr>
                    <w:r w:rsidRPr="00EB384A">
                      <w:rPr>
                        <w:rFonts w:ascii="標楷體" w:eastAsia="標楷體" w:hAnsi="標楷體" w:hint="eastAsia"/>
                        <w:spacing w:val="20"/>
                      </w:rPr>
                      <w:t>撤之</w:t>
                    </w:r>
                  </w:p>
                  <w:p w:rsidR="005A5283" w:rsidRPr="00EB384A" w:rsidRDefault="005A5283" w:rsidP="0049336E">
                    <w:pPr>
                      <w:spacing w:line="320" w:lineRule="exact"/>
                      <w:jc w:val="center"/>
                      <w:rPr>
                        <w:rFonts w:ascii="標楷體" w:eastAsia="標楷體" w:hAnsi="標楷體"/>
                        <w:spacing w:val="20"/>
                      </w:rPr>
                    </w:pPr>
                    <w:r w:rsidRPr="00EB384A">
                      <w:rPr>
                        <w:rFonts w:ascii="標楷體" w:eastAsia="標楷體" w:hAnsi="標楷體" w:hint="eastAsia"/>
                        <w:spacing w:val="20"/>
                      </w:rPr>
                      <w:t>回執</w:t>
                    </w:r>
                  </w:p>
                  <w:p w:rsidR="005A5283" w:rsidRPr="00EB384A" w:rsidRDefault="005A5283" w:rsidP="005A5283">
                    <w:pPr>
                      <w:spacing w:line="320" w:lineRule="exact"/>
                      <w:rPr>
                        <w:rFonts w:ascii="標楷體" w:eastAsia="標楷體" w:hAnsi="標楷體"/>
                        <w:spacing w:val="20"/>
                      </w:rPr>
                    </w:pPr>
                    <w:r w:rsidRPr="00EB384A">
                      <w:rPr>
                        <w:rFonts w:ascii="標楷體" w:eastAsia="標楷體" w:hAnsi="標楷體" w:hint="eastAsia"/>
                        <w:spacing w:val="20"/>
                      </w:rPr>
                      <w:t>該行</w:t>
                    </w:r>
                  </w:p>
                  <w:p w:rsidR="005A5283" w:rsidRPr="00EB384A" w:rsidRDefault="005A5283" w:rsidP="005A5283">
                    <w:pPr>
                      <w:spacing w:line="320" w:lineRule="exact"/>
                      <w:rPr>
                        <w:rFonts w:ascii="標楷體" w:eastAsia="標楷體" w:hAnsi="標楷體"/>
                      </w:rPr>
                    </w:pPr>
                    <w:r w:rsidRPr="00EB384A">
                      <w:rPr>
                        <w:rFonts w:ascii="標楷體" w:eastAsia="標楷體" w:hAnsi="標楷體" w:hint="eastAsia"/>
                        <w:spacing w:val="20"/>
                      </w:rPr>
                      <w:t>不</w:t>
                    </w:r>
                  </w:p>
                </w:txbxContent>
              </v:textbox>
            </v:rect>
            <v:line id="_x0000_s1075" style="position:absolute" from="11520,6717" to="12240,6718">
              <v:stroke endarrow="block"/>
            </v:line>
            <v:rect id="_x0000_s1076" style="position:absolute;left:12240;top:5757;width:913;height:1980" fillcolor="#fabf8f [1945]" strokecolor="#f2f2f2 [3041]" strokeweight="3pt">
              <v:shadow on="t" color="#243f60 [1604]" opacity=".5" offset="6pt,6pt"/>
              <v:textbox>
                <w:txbxContent>
                  <w:p w:rsidR="005A5283" w:rsidRPr="00EB384A" w:rsidRDefault="005A5283" w:rsidP="005A5283">
                    <w:pPr>
                      <w:jc w:val="distribute"/>
                      <w:rPr>
                        <w:rFonts w:ascii="標楷體" w:eastAsia="標楷體" w:hAnsi="標楷體"/>
                      </w:rPr>
                    </w:pPr>
                    <w:r w:rsidRPr="00EB384A">
                      <w:rPr>
                        <w:rFonts w:ascii="標楷體" w:eastAsia="標楷體" w:hAnsi="標楷體" w:hint="eastAsia"/>
                      </w:rPr>
                      <w:t>發</w:t>
                    </w:r>
                  </w:p>
                  <w:p w:rsidR="005A5283" w:rsidRPr="00EB384A" w:rsidRDefault="005A5283" w:rsidP="005A5283">
                    <w:pPr>
                      <w:jc w:val="distribute"/>
                      <w:rPr>
                        <w:rFonts w:ascii="標楷體" w:eastAsia="標楷體" w:hAnsi="標楷體"/>
                      </w:rPr>
                    </w:pPr>
                    <w:r w:rsidRPr="00EB384A">
                      <w:rPr>
                        <w:rFonts w:ascii="標楷體" w:eastAsia="標楷體" w:hAnsi="標楷體" w:hint="eastAsia"/>
                      </w:rPr>
                      <w:t>債</w:t>
                    </w:r>
                  </w:p>
                  <w:p w:rsidR="005A5283" w:rsidRPr="00EB384A" w:rsidRDefault="005A5283" w:rsidP="005A5283">
                    <w:pPr>
                      <w:jc w:val="distribute"/>
                      <w:rPr>
                        <w:rFonts w:ascii="標楷體" w:eastAsia="標楷體" w:hAnsi="標楷體"/>
                      </w:rPr>
                    </w:pPr>
                    <w:r w:rsidRPr="00EB384A">
                      <w:rPr>
                        <w:rFonts w:ascii="標楷體" w:eastAsia="標楷體" w:hAnsi="標楷體" w:hint="eastAsia"/>
                      </w:rPr>
                      <w:t>權</w:t>
                    </w:r>
                  </w:p>
                  <w:p w:rsidR="005A5283" w:rsidRPr="00EB384A" w:rsidRDefault="005A5283" w:rsidP="005A5283">
                    <w:pPr>
                      <w:jc w:val="distribute"/>
                      <w:rPr>
                        <w:rFonts w:ascii="標楷體" w:eastAsia="標楷體" w:hAnsi="標楷體"/>
                      </w:rPr>
                    </w:pPr>
                    <w:r w:rsidRPr="00EB384A">
                      <w:rPr>
                        <w:rFonts w:ascii="標楷體" w:eastAsia="標楷體" w:hAnsi="標楷體" w:hint="eastAsia"/>
                      </w:rPr>
                      <w:t>憑</w:t>
                    </w:r>
                  </w:p>
                  <w:p w:rsidR="005A5283" w:rsidRPr="00EB384A" w:rsidRDefault="005A5283" w:rsidP="005A5283">
                    <w:pPr>
                      <w:jc w:val="distribute"/>
                      <w:rPr>
                        <w:rFonts w:ascii="標楷體" w:eastAsia="標楷體" w:hAnsi="標楷體"/>
                      </w:rPr>
                    </w:pPr>
                    <w:r w:rsidRPr="00EB384A">
                      <w:rPr>
                        <w:rFonts w:ascii="標楷體" w:eastAsia="標楷體" w:hAnsi="標楷體" w:hint="eastAsia"/>
                      </w:rPr>
                      <w:t>證</w:t>
                    </w:r>
                  </w:p>
                </w:txbxContent>
              </v:textbox>
            </v:rect>
            <v:rect id="_x0000_s1079" style="position:absolute;left:3747;top:8816;width:5760;height:720" fillcolor="#fabf8f [1945]" strokecolor="#f2f2f2 [3041]" strokeweight="3pt">
              <v:shadow on="t" color="#243f60 [1604]" opacity=".5" offset="6pt,6pt"/>
              <v:textbox>
                <w:txbxContent>
                  <w:p w:rsidR="006838E8" w:rsidRPr="00EB384A" w:rsidRDefault="006838E8" w:rsidP="00252154">
                    <w:pPr>
                      <w:spacing w:beforeLines="20"/>
                      <w:jc w:val="center"/>
                      <w:rPr>
                        <w:rFonts w:ascii="標楷體" w:eastAsia="標楷體" w:hAnsi="標楷體"/>
                      </w:rPr>
                    </w:pPr>
                    <w:r w:rsidRPr="00EB384A">
                      <w:rPr>
                        <w:rFonts w:ascii="標楷體" w:eastAsia="標楷體" w:hAnsi="標楷體" w:hint="eastAsia"/>
                      </w:rPr>
                      <w:t>拍定、承受或優先承買</w:t>
                    </w:r>
                  </w:p>
                </w:txbxContent>
              </v:textbox>
            </v:rect>
            <v:line id="_x0000_s1080" style="position:absolute;flip:x" from="2680,7557" to="2700,9268"/>
            <v:line id="_x0000_s1082" style="position:absolute" from="2671,9268" to="3751,9269">
              <v:stroke endarrow="block"/>
            </v:line>
            <v:line id="_x0000_s1083" style="position:absolute" from="4140,8097" to="4140,8817">
              <v:stroke endarrow="block"/>
            </v:line>
            <v:line id="_x0000_s1084" style="position:absolute" from="5580,8097" to="5581,8817">
              <v:stroke endarrow="block"/>
            </v:line>
            <v:line id="_x0000_s1085" style="position:absolute" from="7020,7557" to="7020,8817">
              <v:stroke endarrow="block"/>
            </v:line>
            <v:line id="_x0000_s1086" style="position:absolute" from="8820,7917" to="8820,8817">
              <v:stroke endarrow="block"/>
            </v:line>
            <v:line id="_x0000_s1087" style="position:absolute" from="9514,9208" to="13114,9209">
              <v:stroke endarrow="block"/>
            </v:line>
            <v:rect id="_x0000_s1122" style="position:absolute;left:1440;top:2697;width:540;height:1619" fillcolor="#fabf8f [1945]" strokecolor="#f2f2f2 [3041]" strokeweight="3pt">
              <v:shadow on="t" color="#243f60 [1604]" opacity=".5" offset="6pt,6pt"/>
              <v:textbox style="mso-next-textbox:#_x0000_s1122">
                <w:txbxContent>
                  <w:p w:rsidR="00635754" w:rsidRPr="00252154" w:rsidRDefault="00635754" w:rsidP="00EB384A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252154">
                      <w:rPr>
                        <w:rFonts w:ascii="標楷體" w:eastAsia="標楷體" w:hAnsi="標楷體" w:hint="eastAsia"/>
                      </w:rPr>
                      <w:t>聲請執行</w:t>
                    </w:r>
                  </w:p>
                </w:txbxContent>
              </v:textbox>
            </v:rect>
          </v:group>
        </w:pict>
      </w:r>
    </w:p>
    <w:p w:rsidR="00635754" w:rsidRDefault="00252154" w:rsidP="00252154">
      <w:pPr>
        <w:tabs>
          <w:tab w:val="left" w:pos="416"/>
          <w:tab w:val="left" w:pos="10512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635754" w:rsidRDefault="00252154" w:rsidP="00252154">
      <w:pPr>
        <w:tabs>
          <w:tab w:val="left" w:pos="10512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635754" w:rsidRDefault="00C37066" w:rsidP="00C37066">
      <w:pPr>
        <w:tabs>
          <w:tab w:val="left" w:pos="1056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635754" w:rsidRDefault="00635754">
      <w:pPr>
        <w:rPr>
          <w:sz w:val="32"/>
          <w:szCs w:val="32"/>
        </w:rPr>
      </w:pPr>
    </w:p>
    <w:p w:rsidR="00635754" w:rsidRDefault="00635754">
      <w:pPr>
        <w:rPr>
          <w:sz w:val="32"/>
          <w:szCs w:val="32"/>
        </w:rPr>
      </w:pPr>
    </w:p>
    <w:p w:rsidR="00635754" w:rsidRDefault="00635754">
      <w:pPr>
        <w:rPr>
          <w:sz w:val="32"/>
          <w:szCs w:val="32"/>
        </w:rPr>
      </w:pPr>
    </w:p>
    <w:p w:rsidR="00635754" w:rsidRDefault="00635754">
      <w:pPr>
        <w:rPr>
          <w:sz w:val="32"/>
          <w:szCs w:val="32"/>
        </w:rPr>
      </w:pPr>
    </w:p>
    <w:p w:rsidR="00635754" w:rsidRDefault="00635754">
      <w:pPr>
        <w:rPr>
          <w:sz w:val="32"/>
          <w:szCs w:val="32"/>
        </w:rPr>
      </w:pPr>
    </w:p>
    <w:p w:rsidR="00017EA8" w:rsidRPr="00017EA8" w:rsidRDefault="000B4A1F" w:rsidP="00635754">
      <w:pPr>
        <w:tabs>
          <w:tab w:val="left" w:pos="4500"/>
        </w:tabs>
      </w:pPr>
      <w:r>
        <w:pict>
          <v:group id="_x0000_s1088" editas="canvas" style="width:684pt;height:414pt;mso-position-horizontal-relative:char;mso-position-vertical-relative:line" coordorigin="1448,1976" coordsize="13680,8280">
            <o:lock v:ext="edit" aspectratio="t"/>
            <v:shape id="_x0000_s1089" type="#_x0000_t75" style="position:absolute;left:1448;top:1976;width:13680;height:8280" o:preferrelative="f">
              <v:fill o:detectmouseclick="t"/>
              <v:path o:extrusionok="t" o:connecttype="none"/>
              <o:lock v:ext="edit" text="t"/>
            </v:shape>
            <v:line id="_x0000_s1091" style="position:absolute" from="2050,4677" to="3129,4677" o:regroupid="2"/>
            <v:line id="_x0000_s1092" style="position:absolute" from="3119,3118" to="3130,6099" o:regroupid="2"/>
            <v:line id="_x0000_s1093" style="position:absolute;flip:y" from="3129,3107" to="3849,3109" o:regroupid="2">
              <v:stroke endarrow="block"/>
            </v:line>
            <v:line id="_x0000_s1094" style="position:absolute;flip:y" from="3130,4674" to="3850,4676" o:regroupid="2">
              <v:stroke endarrow="block"/>
            </v:line>
            <v:line id="_x0000_s1095" style="position:absolute;flip:y" from="3130,6116" to="3848,6118" o:regroupid="2">
              <v:stroke endarrow="block"/>
            </v:line>
            <v:rect id="_x0000_s1096" style="position:absolute;left:3817;top:2834;width:1440;height:582" o:regroupid="2" fillcolor="#fabf8f [1945]" strokecolor="#f2f2f2 [3041]" strokeweight="3pt">
              <v:shadow on="t" type="perspective" color="#243f60 [1604]" opacity=".5" offset="1pt" offset2="-1pt"/>
              <v:textbox style="mso-next-textbox:#_x0000_s1096">
                <w:txbxContent>
                  <w:p w:rsidR="00635754" w:rsidRPr="00EB384A" w:rsidRDefault="00635754" w:rsidP="00635754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EB384A">
                      <w:rPr>
                        <w:rFonts w:ascii="標楷體" w:eastAsia="標楷體" w:hAnsi="標楷體" w:hint="eastAsia"/>
                      </w:rPr>
                      <w:t>查增值稅</w:t>
                    </w:r>
                  </w:p>
                </w:txbxContent>
              </v:textbox>
            </v:rect>
            <v:rect id="_x0000_s1097" style="position:absolute;left:3850;top:4136;width:1440;height:1080" o:regroupid="2" fillcolor="#fabf8f [1945]" strokecolor="#f2f2f2 [3041]" strokeweight="3pt">
              <v:shadow on="t" type="perspective" color="#243f60 [1604]" opacity=".5" offset="1pt" offset2="-1pt"/>
              <v:textbox style="mso-next-textbox:#_x0000_s1097">
                <w:txbxContent>
                  <w:p w:rsidR="00635754" w:rsidRPr="00EB384A" w:rsidRDefault="00635754" w:rsidP="00635754">
                    <w:pPr>
                      <w:rPr>
                        <w:rFonts w:ascii="標楷體" w:eastAsia="標楷體" w:hAnsi="標楷體"/>
                      </w:rPr>
                    </w:pPr>
                    <w:r w:rsidRPr="00EB384A">
                      <w:rPr>
                        <w:rFonts w:ascii="標楷體" w:eastAsia="標楷體" w:hAnsi="標楷體" w:hint="eastAsia"/>
                      </w:rPr>
                      <w:t>通知優先</w:t>
                    </w:r>
                  </w:p>
                  <w:p w:rsidR="00635754" w:rsidRPr="00EB384A" w:rsidRDefault="00635754" w:rsidP="00635754">
                    <w:pPr>
                      <w:rPr>
                        <w:rFonts w:ascii="標楷體" w:eastAsia="標楷體" w:hAnsi="標楷體"/>
                      </w:rPr>
                    </w:pPr>
                    <w:r w:rsidRPr="00EB384A">
                      <w:rPr>
                        <w:rFonts w:ascii="標楷體" w:eastAsia="標楷體" w:hAnsi="標楷體" w:hint="eastAsia"/>
                      </w:rPr>
                      <w:t>承買權</w:t>
                    </w:r>
                  </w:p>
                </w:txbxContent>
              </v:textbox>
            </v:rect>
            <v:rect id="_x0000_s1098" style="position:absolute;left:3850;top:5756;width:1440;height:619" o:regroupid="2" fillcolor="#fabf8f [1945]" strokecolor="#f2f2f2 [3041]" strokeweight="3pt">
              <v:shadow on="t" type="perspective" color="#243f60 [1604]" opacity=".5" offset="1pt" offset2="-1pt"/>
              <v:textbox style="mso-next-textbox:#_x0000_s1098">
                <w:txbxContent>
                  <w:p w:rsidR="00635754" w:rsidRPr="00EB384A" w:rsidRDefault="00635754" w:rsidP="00635754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EB384A">
                      <w:rPr>
                        <w:rFonts w:ascii="標楷體" w:eastAsia="標楷體" w:hAnsi="標楷體" w:hint="eastAsia"/>
                      </w:rPr>
                      <w:t>候繳款</w:t>
                    </w:r>
                  </w:p>
                </w:txbxContent>
              </v:textbox>
            </v:rect>
            <v:line id="_x0000_s1099" style="position:absolute;flip:y" from="5292,6116" to="6010,6118" o:regroupid="2">
              <v:stroke endarrow="block"/>
            </v:line>
            <v:rect id="_x0000_s1100" style="position:absolute;left:6010;top:5216;width:1620;height:1260" o:regroupid="2" fillcolor="#fabf8f [1945]" strokecolor="#f2f2f2 [3041]" strokeweight="3pt">
              <v:shadow on="t" type="perspective" color="#243f60 [1604]" opacity=".5" offset="1pt" offset2="-1pt"/>
              <v:textbox style="mso-next-textbox:#_x0000_s1100">
                <w:txbxContent>
                  <w:p w:rsidR="00635754" w:rsidRPr="00EB384A" w:rsidRDefault="00635754" w:rsidP="00635754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EB384A">
                      <w:rPr>
                        <w:rFonts w:ascii="標楷體" w:eastAsia="標楷體" w:hAnsi="標楷體" w:hint="eastAsia"/>
                      </w:rPr>
                      <w:t>拍定人或</w:t>
                    </w:r>
                  </w:p>
                  <w:p w:rsidR="00635754" w:rsidRPr="00EB384A" w:rsidRDefault="00635754" w:rsidP="00635754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EB384A">
                      <w:rPr>
                        <w:rFonts w:ascii="標楷體" w:eastAsia="標楷體" w:hAnsi="標楷體" w:hint="eastAsia"/>
                      </w:rPr>
                      <w:t>優先承買</w:t>
                    </w:r>
                  </w:p>
                  <w:p w:rsidR="00635754" w:rsidRPr="00EB384A" w:rsidRDefault="00635754" w:rsidP="00635754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EB384A">
                      <w:rPr>
                        <w:rFonts w:ascii="標楷體" w:eastAsia="標楷體" w:hAnsi="標楷體" w:hint="eastAsia"/>
                      </w:rPr>
                      <w:t>權人發款</w:t>
                    </w:r>
                  </w:p>
                </w:txbxContent>
              </v:textbox>
            </v:rect>
            <v:line id="_x0000_s1101" style="position:absolute;flip:y" from="7632,6116" to="8350,6118" o:regroupid="2">
              <v:stroke endarrow="block"/>
            </v:line>
            <v:rect id="_x0000_s1102" style="position:absolute;left:8350;top:4316;width:1440;height:2160" o:regroupid="2" fillcolor="#fabf8f [1945]" strokecolor="#f2f2f2 [3041]" strokeweight="3pt">
              <v:shadow on="t" type="perspective" color="#243f60 [1604]" opacity=".5" offset="1pt" offset2="-1pt"/>
              <v:textbox style="mso-next-textbox:#_x0000_s1102">
                <w:txbxContent>
                  <w:p w:rsidR="00635754" w:rsidRPr="00EB384A" w:rsidRDefault="00635754" w:rsidP="00635754">
                    <w:pPr>
                      <w:rPr>
                        <w:rFonts w:ascii="標楷體" w:eastAsia="標楷體" w:hAnsi="標楷體"/>
                      </w:rPr>
                    </w:pPr>
                    <w:r w:rsidRPr="00EB384A">
                      <w:rPr>
                        <w:rFonts w:ascii="標楷體" w:eastAsia="標楷體" w:hAnsi="標楷體" w:hint="eastAsia"/>
                      </w:rPr>
                      <w:t>發權利移</w:t>
                    </w:r>
                  </w:p>
                  <w:p w:rsidR="00635754" w:rsidRPr="00EB384A" w:rsidRDefault="00635754" w:rsidP="00635754">
                    <w:pPr>
                      <w:rPr>
                        <w:rFonts w:ascii="標楷體" w:eastAsia="標楷體" w:hAnsi="標楷體"/>
                      </w:rPr>
                    </w:pPr>
                    <w:r w:rsidRPr="00EB384A">
                      <w:rPr>
                        <w:rFonts w:ascii="標楷體" w:eastAsia="標楷體" w:hAnsi="標楷體" w:hint="eastAsia"/>
                      </w:rPr>
                      <w:t>轉證書、</w:t>
                    </w:r>
                  </w:p>
                  <w:p w:rsidR="00635754" w:rsidRPr="00EB384A" w:rsidRDefault="00635754" w:rsidP="00635754">
                    <w:pPr>
                      <w:rPr>
                        <w:rFonts w:ascii="標楷體" w:eastAsia="標楷體" w:hAnsi="標楷體"/>
                      </w:rPr>
                    </w:pPr>
                    <w:r w:rsidRPr="00EB384A">
                      <w:rPr>
                        <w:rFonts w:ascii="標楷體" w:eastAsia="標楷體" w:hAnsi="標楷體" w:hint="eastAsia"/>
                      </w:rPr>
                      <w:t>塗銷登記</w:t>
                    </w:r>
                  </w:p>
                  <w:p w:rsidR="00635754" w:rsidRPr="00EB384A" w:rsidRDefault="00635754" w:rsidP="00635754">
                    <w:pPr>
                      <w:rPr>
                        <w:rFonts w:ascii="標楷體" w:eastAsia="標楷體" w:hAnsi="標楷體"/>
                      </w:rPr>
                    </w:pPr>
                    <w:r w:rsidRPr="00EB384A">
                      <w:rPr>
                        <w:rFonts w:ascii="標楷體" w:eastAsia="標楷體" w:hAnsi="標楷體" w:hint="eastAsia"/>
                      </w:rPr>
                      <w:t>、命交出</w:t>
                    </w:r>
                  </w:p>
                  <w:p w:rsidR="00635754" w:rsidRPr="00EB384A" w:rsidRDefault="00635754" w:rsidP="00635754">
                    <w:pPr>
                      <w:rPr>
                        <w:rFonts w:ascii="標楷體" w:eastAsia="標楷體" w:hAnsi="標楷體"/>
                      </w:rPr>
                    </w:pPr>
                    <w:r w:rsidRPr="00EB384A">
                      <w:rPr>
                        <w:rFonts w:ascii="標楷體" w:eastAsia="標楷體" w:hAnsi="標楷體" w:hint="eastAsia"/>
                      </w:rPr>
                      <w:t>書據</w:t>
                    </w:r>
                  </w:p>
                </w:txbxContent>
              </v:textbox>
            </v:rect>
            <v:line id="_x0000_s1103" style="position:absolute;flip:y" from="9792,5396" to="10510,5398" o:regroupid="2">
              <v:stroke endarrow="block"/>
            </v:line>
            <v:rect id="_x0000_s1104" style="position:absolute;left:10510;top:4496;width:540;height:1980" o:regroupid="2" fillcolor="#fabf8f [1945]" strokecolor="#f2f2f2 [3041]" strokeweight="3pt">
              <v:shadow on="t" type="perspective" color="#243f60 [1604]" opacity=".5" offset="1pt" offset2="-1pt"/>
              <v:textbox style="mso-next-textbox:#_x0000_s1104">
                <w:txbxContent>
                  <w:p w:rsidR="00635754" w:rsidRPr="00EB384A" w:rsidRDefault="00635754" w:rsidP="00635754">
                    <w:pPr>
                      <w:rPr>
                        <w:rFonts w:ascii="標楷體" w:eastAsia="標楷體" w:hAnsi="標楷體"/>
                      </w:rPr>
                    </w:pPr>
                    <w:r w:rsidRPr="00EB384A">
                      <w:rPr>
                        <w:rFonts w:ascii="標楷體" w:eastAsia="標楷體" w:hAnsi="標楷體" w:hint="eastAsia"/>
                      </w:rPr>
                      <w:t>製作分配表</w:t>
                    </w:r>
                  </w:p>
                </w:txbxContent>
              </v:textbox>
            </v:rect>
            <v:line id="_x0000_s1105" style="position:absolute;flip:y" from="11052,5396" to="11770,5398" o:regroupid="2">
              <v:stroke endarrow="block"/>
            </v:line>
            <v:rect id="_x0000_s1106" style="position:absolute;left:11770;top:4676;width:540;height:1620" o:regroupid="2" fillcolor="#fabf8f [1945]" strokecolor="#f2f2f2 [3041]" strokeweight="3pt">
              <v:shadow on="t" type="perspective" color="#243f60 [1604]" opacity=".5" offset="1pt" offset2="-1pt"/>
              <v:textbox style="mso-next-textbox:#_x0000_s1106">
                <w:txbxContent>
                  <w:p w:rsidR="00635754" w:rsidRDefault="00635754" w:rsidP="00635754">
                    <w:r w:rsidRPr="00EB384A">
                      <w:rPr>
                        <w:rFonts w:ascii="標楷體" w:eastAsia="標楷體" w:hAnsi="標楷體" w:hint="eastAsia"/>
                      </w:rPr>
                      <w:t>分配期日</w:t>
                    </w:r>
                  </w:p>
                </w:txbxContent>
              </v:textbox>
            </v:rect>
            <v:line id="_x0000_s1107" style="position:absolute;flip:y" from="12312,5396" to="13030,5398" o:regroupid="2">
              <v:stroke endarrow="block"/>
            </v:line>
            <v:rect id="_x0000_s1108" style="position:absolute;left:13030;top:4856;width:540;height:1080" o:regroupid="2" fillcolor="#fabf8f [1945]" strokecolor="#f2f2f2 [3041]" strokeweight="3pt">
              <v:shadow on="t" type="perspective" color="#243f60 [1604]" opacity=".5" offset="1pt" offset2="-1pt"/>
              <v:textbox style="mso-next-textbox:#_x0000_s1108">
                <w:txbxContent>
                  <w:p w:rsidR="00635754" w:rsidRPr="00EB384A" w:rsidRDefault="00635754" w:rsidP="00635754">
                    <w:pPr>
                      <w:rPr>
                        <w:rFonts w:ascii="標楷體" w:eastAsia="標楷體" w:hAnsi="標楷體"/>
                      </w:rPr>
                    </w:pPr>
                    <w:r w:rsidRPr="00EB384A">
                      <w:rPr>
                        <w:rFonts w:ascii="標楷體" w:eastAsia="標楷體" w:hAnsi="標楷體" w:hint="eastAsia"/>
                      </w:rPr>
                      <w:t>發款</w:t>
                    </w:r>
                  </w:p>
                </w:txbxContent>
              </v:textbox>
            </v:rect>
            <v:line id="_x0000_s1109" style="position:absolute" from="13328,5957" to="13329,7577" o:regroupid="2">
              <v:stroke endarrow="block"/>
            </v:line>
            <v:rect id="_x0000_s1110" style="position:absolute;left:3310;top:7736;width:540;height:1620" o:regroupid="2" fillcolor="#fabf8f [1945]" strokecolor="#f2f2f2 [3041]" strokeweight="3pt">
              <v:shadow on="t" type="perspective" color="#243f60 [1604]" opacity=".5" offset="1pt" offset2="-1pt"/>
              <v:textbox style="mso-next-textbox:#_x0000_s1110">
                <w:txbxContent>
                  <w:p w:rsidR="00635754" w:rsidRDefault="00635754" w:rsidP="00635754">
                    <w:proofErr w:type="gramStart"/>
                    <w:r w:rsidRPr="00EB384A">
                      <w:rPr>
                        <w:rFonts w:ascii="標楷體" w:eastAsia="標楷體" w:hAnsi="標楷體" w:hint="eastAsia"/>
                      </w:rPr>
                      <w:t>聲請點交</w:t>
                    </w:r>
                    <w:proofErr w:type="gramEnd"/>
                  </w:p>
                </w:txbxContent>
              </v:textbox>
            </v:rect>
            <v:line id="_x0000_s1111" style="position:absolute;flip:x" from="3850,6476" to="8350,7736" o:regroupid="2">
              <v:stroke endarrow="block"/>
            </v:line>
            <v:rect id="_x0000_s1112" style="position:absolute;left:4868;top:8096;width:1080;height:1080" o:regroupid="2" fillcolor="#fabf8f [1945]" strokecolor="#f2f2f2 [3041]" strokeweight="3pt">
              <v:shadow on="t" type="perspective" color="#243f60 [1604]" opacity=".5" offset="1pt" offset2="-1pt"/>
              <v:textbox style="mso-next-textbox:#_x0000_s1112">
                <w:txbxContent>
                  <w:p w:rsidR="00635754" w:rsidRPr="00EB384A" w:rsidRDefault="00635754" w:rsidP="00635754">
                    <w:pPr>
                      <w:rPr>
                        <w:rFonts w:ascii="標楷體" w:eastAsia="標楷體" w:hAnsi="標楷體"/>
                      </w:rPr>
                    </w:pPr>
                    <w:r w:rsidRPr="00EB384A">
                      <w:rPr>
                        <w:rFonts w:ascii="標楷體" w:eastAsia="標楷體" w:hAnsi="標楷體" w:hint="eastAsia"/>
                      </w:rPr>
                      <w:t>命自動</w:t>
                    </w:r>
                  </w:p>
                  <w:p w:rsidR="00635754" w:rsidRPr="00EB384A" w:rsidRDefault="00635754" w:rsidP="00635754">
                    <w:pPr>
                      <w:rPr>
                        <w:rFonts w:ascii="標楷體" w:eastAsia="標楷體" w:hAnsi="標楷體"/>
                      </w:rPr>
                    </w:pPr>
                    <w:r w:rsidRPr="00EB384A">
                      <w:rPr>
                        <w:rFonts w:ascii="標楷體" w:eastAsia="標楷體" w:hAnsi="標楷體" w:hint="eastAsia"/>
                      </w:rPr>
                      <w:t>履行</w:t>
                    </w:r>
                  </w:p>
                </w:txbxContent>
              </v:textbox>
            </v:rect>
            <v:line id="_x0000_s1113" style="position:absolute;flip:y" from="5956,8650" to="7124,8657" o:regroupid="2">
              <v:stroke endarrow="block"/>
            </v:line>
            <v:rect id="_x0000_s1114" style="position:absolute;left:7090;top:7556;width:720;height:1620" o:regroupid="2" fillcolor="#fabf8f [1945]" strokecolor="#f2f2f2 [3041]" strokeweight="3pt">
              <v:shadow on="t" type="perspective" color="#243f60 [1604]" opacity=".5" offset="1pt" offset2="-1pt"/>
              <v:textbox style="mso-next-textbox:#_x0000_s1114">
                <w:txbxContent>
                  <w:p w:rsidR="00635754" w:rsidRPr="00EB384A" w:rsidRDefault="00635754" w:rsidP="00635754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EB384A">
                      <w:rPr>
                        <w:rFonts w:ascii="標楷體" w:eastAsia="標楷體" w:hAnsi="標楷體" w:hint="eastAsia"/>
                      </w:rPr>
                      <w:t>履</w:t>
                    </w:r>
                    <w:proofErr w:type="gramStart"/>
                    <w:r w:rsidRPr="00EB384A">
                      <w:rPr>
                        <w:rFonts w:ascii="標楷體" w:eastAsia="標楷體" w:hAnsi="標楷體" w:hint="eastAsia"/>
                      </w:rPr>
                      <w:t>勘</w:t>
                    </w:r>
                    <w:proofErr w:type="gramEnd"/>
                    <w:r w:rsidRPr="00EB384A">
                      <w:rPr>
                        <w:rFonts w:ascii="標楷體" w:eastAsia="標楷體" w:hAnsi="標楷體" w:hint="eastAsia"/>
                      </w:rPr>
                      <w:t>現場</w:t>
                    </w:r>
                  </w:p>
                </w:txbxContent>
              </v:textbox>
            </v:rect>
            <v:rect id="_x0000_s1115" style="position:absolute;left:9711;top:8385;width:1260;height:540" o:regroupid="2" fillcolor="#fabf8f [1945]" strokecolor="#f2f2f2 [3041]" strokeweight="3pt">
              <v:shadow on="t" type="perspective" color="#243f60 [1604]" opacity=".5" offset="1pt" offset2="-1pt"/>
              <v:textbox style="mso-next-textbox:#_x0000_s1115">
                <w:txbxContent>
                  <w:p w:rsidR="00635754" w:rsidRPr="00EB384A" w:rsidRDefault="00635754" w:rsidP="00635754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EB384A">
                      <w:rPr>
                        <w:rFonts w:ascii="標楷體" w:eastAsia="標楷體" w:hAnsi="標楷體" w:hint="eastAsia"/>
                      </w:rPr>
                      <w:t>點交</w:t>
                    </w:r>
                  </w:p>
                </w:txbxContent>
              </v:textbox>
            </v:rect>
            <v:rect id="_x0000_s1116" style="position:absolute;left:12968;top:7580;width:720;height:1620" o:regroupid="2" fillcolor="#fabf8f [1945]" strokecolor="#f2f2f2 [3041]" strokeweight="3pt">
              <v:shadow on="t" type="perspective" color="#243f60 [1604]" opacity=".5" offset="1pt" offset2="-1pt"/>
              <v:textbox style="mso-next-textbox:#_x0000_s1116">
                <w:txbxContent>
                  <w:p w:rsidR="00635754" w:rsidRPr="00EB384A" w:rsidRDefault="00635754" w:rsidP="00635754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EB384A">
                      <w:rPr>
                        <w:rFonts w:ascii="標楷體" w:eastAsia="標楷體" w:hAnsi="標楷體" w:hint="eastAsia"/>
                      </w:rPr>
                      <w:t>執行終結</w:t>
                    </w:r>
                  </w:p>
                </w:txbxContent>
              </v:textbox>
            </v:rect>
            <v:line id="_x0000_s1117" style="position:absolute;flip:y" from="7828,8636" to="9728,8644" o:regroupid="2">
              <v:stroke endarrow="block"/>
            </v:line>
            <v:line id="_x0000_s1118" style="position:absolute;flip:y" from="10987,8636" to="12947,8644" o:regroupid="2">
              <v:stroke endarrow="block"/>
            </v:line>
            <v:line id="_x0000_s1119" style="position:absolute;flip:y" from="3825,8636" to="4868,8669" o:regroupid="2">
              <v:stroke endarrow="block"/>
            </v:line>
            <w10:wrap type="none"/>
            <w10:anchorlock/>
          </v:group>
        </w:pict>
      </w:r>
    </w:p>
    <w:sectPr w:rsidR="00017EA8" w:rsidRPr="00017EA8" w:rsidSect="00017EA8">
      <w:pgSz w:w="16838" w:h="11906" w:orient="landscape"/>
      <w:pgMar w:top="1797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61F" w:rsidRDefault="00AC661F" w:rsidP="00860CB4">
      <w:r>
        <w:separator/>
      </w:r>
    </w:p>
  </w:endnote>
  <w:endnote w:type="continuationSeparator" w:id="0">
    <w:p w:rsidR="00AC661F" w:rsidRDefault="00AC661F" w:rsidP="00860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61F" w:rsidRDefault="00AC661F" w:rsidP="00860CB4">
      <w:r>
        <w:separator/>
      </w:r>
    </w:p>
  </w:footnote>
  <w:footnote w:type="continuationSeparator" w:id="0">
    <w:p w:rsidR="00AC661F" w:rsidRDefault="00AC661F" w:rsidP="00860C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5362">
      <o:colormenu v:ext="edit" fillcolor="none [1945]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7EA8"/>
    <w:rsid w:val="00017EA8"/>
    <w:rsid w:val="00096A3F"/>
    <w:rsid w:val="000B4A1F"/>
    <w:rsid w:val="001204BD"/>
    <w:rsid w:val="00142658"/>
    <w:rsid w:val="00204B8E"/>
    <w:rsid w:val="00252154"/>
    <w:rsid w:val="002C41A4"/>
    <w:rsid w:val="00432D2F"/>
    <w:rsid w:val="0049336E"/>
    <w:rsid w:val="004D2C3B"/>
    <w:rsid w:val="00507DC4"/>
    <w:rsid w:val="005A5283"/>
    <w:rsid w:val="00635754"/>
    <w:rsid w:val="006838E8"/>
    <w:rsid w:val="00802BA7"/>
    <w:rsid w:val="00860CB4"/>
    <w:rsid w:val="008B7E67"/>
    <w:rsid w:val="00930FC9"/>
    <w:rsid w:val="00AA66AD"/>
    <w:rsid w:val="00AB7757"/>
    <w:rsid w:val="00AC661F"/>
    <w:rsid w:val="00C37066"/>
    <w:rsid w:val="00EB3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enu v:ext="edit" fillcolor="none [1945]" strokecolor="none [3212]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A3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0C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60CB4"/>
    <w:rPr>
      <w:kern w:val="2"/>
    </w:rPr>
  </w:style>
  <w:style w:type="paragraph" w:styleId="a5">
    <w:name w:val="footer"/>
    <w:basedOn w:val="a"/>
    <w:link w:val="a6"/>
    <w:rsid w:val="00860C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60CB4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</Words>
  <Characters>46</Characters>
  <Application>Microsoft Office Word</Application>
  <DocSecurity>0</DocSecurity>
  <Lines>1</Lines>
  <Paragraphs>1</Paragraphs>
  <ScaleCrop>false</ScaleCrop>
  <Company>MSTC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二、對於不動產之執行流程圖</dc:title>
  <dc:subject/>
  <dc:creator>admin</dc:creator>
  <cp:keywords/>
  <cp:lastModifiedBy> </cp:lastModifiedBy>
  <cp:revision>6</cp:revision>
  <dcterms:created xsi:type="dcterms:W3CDTF">2016-11-07T02:39:00Z</dcterms:created>
  <dcterms:modified xsi:type="dcterms:W3CDTF">2016-11-09T01:14:00Z</dcterms:modified>
</cp:coreProperties>
</file>